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A218C" w14:textId="56C0B588" w:rsidR="00BC7895" w:rsidRDefault="00B2430F" w:rsidP="0068010D">
      <w:pPr>
        <w:spacing w:after="0" w:line="276" w:lineRule="auto"/>
        <w:rPr>
          <w:rFonts w:cs="Arial"/>
          <w:b/>
          <w:bCs/>
          <w:color w:val="606060"/>
          <w:sz w:val="32"/>
          <w:szCs w:val="32"/>
        </w:rPr>
      </w:pPr>
      <w:r>
        <w:rPr>
          <w:rFonts w:cs="Arial"/>
          <w:b/>
          <w:bCs/>
          <w:noProof/>
          <w:color w:val="606060"/>
          <w:sz w:val="32"/>
          <w:szCs w:val="32"/>
        </w:rPr>
        <mc:AlternateContent>
          <mc:Choice Requires="wps">
            <w:drawing>
              <wp:anchor distT="0" distB="0" distL="114300" distR="114300" simplePos="0" relativeHeight="251659264" behindDoc="0" locked="0" layoutInCell="1" allowOverlap="1" wp14:anchorId="41F6E982" wp14:editId="4C443107">
                <wp:simplePos x="0" y="0"/>
                <wp:positionH relativeFrom="column">
                  <wp:posOffset>481965</wp:posOffset>
                </wp:positionH>
                <wp:positionV relativeFrom="paragraph">
                  <wp:posOffset>255270</wp:posOffset>
                </wp:positionV>
                <wp:extent cx="1170135" cy="304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170135" cy="304800"/>
                        </a:xfrm>
                        <a:prstGeom prst="rect">
                          <a:avLst/>
                        </a:prstGeom>
                        <a:solidFill>
                          <a:srgbClr val="CACACA">
                            <a:alpha val="19938"/>
                          </a:srgbClr>
                        </a:solidFill>
                        <a:ln w="6350">
                          <a:noFill/>
                        </a:ln>
                      </wps:spPr>
                      <wps:txbx>
                        <w:txbxContent>
                          <w:p w14:paraId="518A3CA9" w14:textId="2818372A" w:rsidR="00601965" w:rsidRPr="00601965" w:rsidRDefault="00601965" w:rsidP="00601965">
                            <w:pPr>
                              <w:jc w:val="right"/>
                              <w:rPr>
                                <w:b/>
                                <w:bCs/>
                                <w:color w:val="606060"/>
                                <w:sz w:val="28"/>
                                <w:szCs w:val="24"/>
                              </w:rPr>
                            </w:pPr>
                            <w:r w:rsidRPr="00601965">
                              <w:rPr>
                                <w:b/>
                                <w:bCs/>
                                <w:color w:val="606060"/>
                                <w:sz w:val="28"/>
                                <w:szCs w:val="24"/>
                              </w:rPr>
                              <w:t xml:space="preserve">Handout </w:t>
                            </w:r>
                            <w:r w:rsidR="00770909">
                              <w:rPr>
                                <w:b/>
                                <w:bCs/>
                                <w:color w:val="606060"/>
                                <w:sz w:val="28"/>
                                <w:szCs w:val="24"/>
                              </w:rP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F6E982" id="_x0000_t202" coordsize="21600,21600" o:spt="202" path="m,l,21600r21600,l21600,xe">
                <v:stroke joinstyle="miter"/>
                <v:path gradientshapeok="t" o:connecttype="rect"/>
              </v:shapetype>
              <v:shape id="Text Box 4" o:spid="_x0000_s1026" type="#_x0000_t202" style="position:absolute;margin-left:37.95pt;margin-top:20.1pt;width:92.1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" fillcolor="#cacaca" stroked="f" strokeweight=".5pt">
                <v:fill opacity="13107f"/>
                <v:textbox>
                  <w:txbxContent>
                    <w:p w14:paraId="518A3CA9" w14:textId="2818372A" w:rsidR="00601965" w:rsidRPr="00601965" w:rsidRDefault="00601965" w:rsidP="00601965">
                      <w:pPr>
                        <w:jc w:val="right"/>
                        <w:rPr>
                          <w:b/>
                          <w:bCs/>
                          <w:color w:val="606060"/>
                          <w:sz w:val="28"/>
                          <w:szCs w:val="24"/>
                        </w:rPr>
                      </w:pPr>
                      <w:r w:rsidRPr="00601965">
                        <w:rPr>
                          <w:b/>
                          <w:bCs/>
                          <w:color w:val="606060"/>
                          <w:sz w:val="28"/>
                          <w:szCs w:val="24"/>
                        </w:rPr>
                        <w:t xml:space="preserve">Handout </w:t>
                      </w:r>
                      <w:r w:rsidR="00770909">
                        <w:rPr>
                          <w:b/>
                          <w:bCs/>
                          <w:color w:val="606060"/>
                          <w:sz w:val="28"/>
                          <w:szCs w:val="24"/>
                        </w:rPr>
                        <w:t>E</w:t>
                      </w:r>
                    </w:p>
                  </w:txbxContent>
                </v:textbox>
              </v:shape>
            </w:pict>
          </mc:Fallback>
        </mc:AlternateContent>
      </w:r>
      <w:r>
        <w:rPr>
          <w:rFonts w:eastAsiaTheme="majorEastAsia" w:cstheme="majorBidi"/>
          <w:b/>
          <w:noProof/>
          <w:color w:val="606060"/>
          <w:sz w:val="40"/>
          <w:szCs w:val="26"/>
        </w:rPr>
        <w:drawing>
          <wp:anchor distT="0" distB="0" distL="114300" distR="114300" simplePos="0" relativeHeight="251658240" behindDoc="0" locked="0" layoutInCell="1" allowOverlap="1" wp14:anchorId="030A000A" wp14:editId="042E8341">
            <wp:simplePos x="0" y="0"/>
            <wp:positionH relativeFrom="column">
              <wp:posOffset>-38100</wp:posOffset>
            </wp:positionH>
            <wp:positionV relativeFrom="paragraph">
              <wp:posOffset>139700</wp:posOffset>
            </wp:positionV>
            <wp:extent cx="618178" cy="483235"/>
            <wp:effectExtent l="0" t="0" r="444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622531" cy="486638"/>
                    </a:xfrm>
                    <a:prstGeom prst="rect">
                      <a:avLst/>
                    </a:prstGeom>
                  </pic:spPr>
                </pic:pic>
              </a:graphicData>
            </a:graphic>
            <wp14:sizeRelH relativeFrom="page">
              <wp14:pctWidth>0</wp14:pctWidth>
            </wp14:sizeRelH>
            <wp14:sizeRelV relativeFrom="page">
              <wp14:pctHeight>0</wp14:pctHeight>
            </wp14:sizeRelV>
          </wp:anchor>
        </w:drawing>
      </w:r>
    </w:p>
    <w:p w14:paraId="56E06D0B" w14:textId="41F4C141" w:rsidR="00601965" w:rsidRPr="00C0539F" w:rsidRDefault="00601965" w:rsidP="0068010D">
      <w:pPr>
        <w:spacing w:after="0" w:line="276" w:lineRule="auto"/>
        <w:rPr>
          <w:rStyle w:val="Heading1Char"/>
          <w:sz w:val="48"/>
          <w:szCs w:val="24"/>
        </w:rPr>
      </w:pPr>
      <w:r>
        <w:rPr>
          <w:rFonts w:cs="Arial"/>
          <w:b/>
          <w:bCs/>
          <w:color w:val="0070C0"/>
          <w:sz w:val="40"/>
          <w:szCs w:val="40"/>
        </w:rPr>
        <w:t xml:space="preserve"> </w:t>
      </w:r>
      <w:r w:rsidR="0068010D">
        <w:rPr>
          <w:rFonts w:cs="Arial"/>
          <w:b/>
          <w:bCs/>
          <w:color w:val="0070C0"/>
          <w:sz w:val="40"/>
          <w:szCs w:val="40"/>
        </w:rPr>
        <w:br/>
      </w:r>
    </w:p>
    <w:p w14:paraId="5DDEA710" w14:textId="76679CEC" w:rsidR="00880072" w:rsidRDefault="003B69A7" w:rsidP="00C0539F">
      <w:pPr>
        <w:spacing w:after="0" w:line="240" w:lineRule="auto"/>
        <w:rPr>
          <w:rStyle w:val="Heading1Char"/>
        </w:rPr>
      </w:pPr>
      <w:r w:rsidRPr="003B69A7">
        <w:rPr>
          <w:rStyle w:val="Heading1Char"/>
        </w:rPr>
        <w:t xml:space="preserve">Some questions/issues to consider when analysing sexualised </w:t>
      </w:r>
      <w:proofErr w:type="gramStart"/>
      <w:r w:rsidRPr="003B69A7">
        <w:rPr>
          <w:rStyle w:val="Heading1Char"/>
        </w:rPr>
        <w:t>behaviou</w:t>
      </w:r>
      <w:r w:rsidR="00880072">
        <w:rPr>
          <w:rStyle w:val="Heading1Char"/>
        </w:rPr>
        <w:t>rs</w:t>
      </w:r>
      <w:proofErr w:type="gramEnd"/>
    </w:p>
    <w:p w14:paraId="0937D244" w14:textId="77777777" w:rsidR="00C0539F" w:rsidRPr="00C0539F" w:rsidRDefault="00C0539F" w:rsidP="00C0539F"/>
    <w:p w14:paraId="4CFA850E" w14:textId="41CF3B15" w:rsidR="00F126DE" w:rsidRDefault="00F126DE" w:rsidP="00C0539F">
      <w:pPr>
        <w:spacing w:after="0"/>
      </w:pPr>
      <w:r w:rsidRPr="00F126DE">
        <w:t xml:space="preserve">Adapted from a framework developed by </w:t>
      </w:r>
      <w:proofErr w:type="spellStart"/>
      <w:r w:rsidRPr="00F126DE">
        <w:t>Hingsburger</w:t>
      </w:r>
      <w:proofErr w:type="spellEnd"/>
      <w:r w:rsidRPr="00F126DE">
        <w:t xml:space="preserve"> et al (2010).</w:t>
      </w:r>
    </w:p>
    <w:p w14:paraId="09E902C4" w14:textId="0920DE3D" w:rsidR="00880072" w:rsidRPr="00880072" w:rsidRDefault="00880072" w:rsidP="00C0539F">
      <w:pPr>
        <w:pStyle w:val="Heading3"/>
        <w:spacing w:line="276" w:lineRule="auto"/>
      </w:pPr>
      <w:r>
        <w:br/>
      </w:r>
      <w:r w:rsidRPr="00880072">
        <w:t>1.</w:t>
      </w:r>
      <w:r>
        <w:t xml:space="preserve"> </w:t>
      </w:r>
      <w:r w:rsidRPr="00880072">
        <w:t>The environment or living space</w:t>
      </w:r>
    </w:p>
    <w:p w14:paraId="044303FE" w14:textId="22959270" w:rsidR="00880072" w:rsidRPr="00880072" w:rsidRDefault="00880072" w:rsidP="00C0539F">
      <w:pPr>
        <w:spacing w:line="276" w:lineRule="auto"/>
      </w:pPr>
      <w:r w:rsidRPr="00880072">
        <w:t>Due to the environment, if a person is not given privacy, they will do typical things in the wrong place. For example, if they do not have a private place to masturbate at home, they may masturbate in a workplace.</w:t>
      </w:r>
      <w:r>
        <w:br/>
      </w:r>
    </w:p>
    <w:p w14:paraId="3F0C39E6" w14:textId="411CDF35" w:rsidR="00880072" w:rsidRDefault="00880072" w:rsidP="00C0539F">
      <w:pPr>
        <w:pStyle w:val="Heading3"/>
        <w:spacing w:line="276" w:lineRule="auto"/>
      </w:pPr>
      <w:r w:rsidRPr="00880072">
        <w:t>2.</w:t>
      </w:r>
      <w:r>
        <w:t xml:space="preserve"> </w:t>
      </w:r>
      <w:r w:rsidRPr="00880072">
        <w:t>The role models in the person’s life</w:t>
      </w:r>
    </w:p>
    <w:p w14:paraId="0C4B6189" w14:textId="5F1FA03D" w:rsidR="00880072" w:rsidRPr="00880072" w:rsidRDefault="00880072" w:rsidP="00C0539F">
      <w:pPr>
        <w:spacing w:line="276" w:lineRule="auto"/>
      </w:pPr>
      <w:r w:rsidRPr="00880072">
        <w:t>If caregivers are violating a person’s boundaries, they may just model that behaviour. Workers might hug or touch without asking. If this is copied in a public setting, such as with a shop assistant, they could be accused of assault.</w:t>
      </w:r>
      <w:r>
        <w:br/>
      </w:r>
    </w:p>
    <w:p w14:paraId="0B976A3B" w14:textId="0B53D320" w:rsidR="00880072" w:rsidRPr="00880072" w:rsidRDefault="00880072" w:rsidP="00C0539F">
      <w:pPr>
        <w:pStyle w:val="Heading3"/>
        <w:spacing w:line="276" w:lineRule="auto"/>
      </w:pPr>
      <w:r w:rsidRPr="00880072">
        <w:t>3. Opportunities to form relationships</w:t>
      </w:r>
    </w:p>
    <w:p w14:paraId="1E1BD2E3" w14:textId="5B531DEC" w:rsidR="00880072" w:rsidRPr="00880072" w:rsidRDefault="00880072" w:rsidP="00C0539F">
      <w:pPr>
        <w:spacing w:line="276" w:lineRule="auto"/>
      </w:pPr>
      <w:r w:rsidRPr="00880072">
        <w:t>Who is in their partner pool? Sometimes people have low self-image and don’t want a partner with a similar disability or diagnosis. Do they have opportunities to meet a range of potential partners? They may be making advances to inappropriate people because of lack of opportunity.</w:t>
      </w:r>
      <w:r>
        <w:br/>
      </w:r>
    </w:p>
    <w:p w14:paraId="20D6ED6C" w14:textId="29D72248" w:rsidR="00880072" w:rsidRDefault="00880072" w:rsidP="00C0539F">
      <w:pPr>
        <w:pStyle w:val="Heading3"/>
        <w:spacing w:line="276" w:lineRule="auto"/>
      </w:pPr>
      <w:r w:rsidRPr="00880072">
        <w:t>4.</w:t>
      </w:r>
      <w:r>
        <w:t xml:space="preserve"> </w:t>
      </w:r>
      <w:r w:rsidRPr="00880072">
        <w:t>Social skills</w:t>
      </w:r>
    </w:p>
    <w:p w14:paraId="0761217E" w14:textId="1EAFD7CE" w:rsidR="00880072" w:rsidRPr="00880072" w:rsidRDefault="00880072" w:rsidP="00C0539F">
      <w:pPr>
        <w:spacing w:line="276" w:lineRule="auto"/>
      </w:pPr>
      <w:r w:rsidRPr="00880072">
        <w:t>Lack of social skills around asking someone out or telling a person you like them can lead to grabbing people inappropriately. Can this person show affection in any other way, besides that which is negative? Can these skills be taught?</w:t>
      </w:r>
      <w:r>
        <w:br/>
      </w:r>
    </w:p>
    <w:p w14:paraId="74EEF04D" w14:textId="3D4AEBB7" w:rsidR="00880072" w:rsidRDefault="00880072" w:rsidP="00C0539F">
      <w:pPr>
        <w:pStyle w:val="Heading3"/>
        <w:spacing w:line="276" w:lineRule="auto"/>
      </w:pPr>
      <w:r w:rsidRPr="00880072">
        <w:t>5.</w:t>
      </w:r>
      <w:r>
        <w:t xml:space="preserve"> </w:t>
      </w:r>
      <w:r w:rsidRPr="00880072">
        <w:t>Sexual knowledge and understanding</w:t>
      </w:r>
    </w:p>
    <w:p w14:paraId="4061988F" w14:textId="5AF6B0FB" w:rsidR="00880072" w:rsidRPr="00880072" w:rsidRDefault="00880072" w:rsidP="00C0539F">
      <w:pPr>
        <w:spacing w:line="276" w:lineRule="auto"/>
      </w:pPr>
      <w:r w:rsidRPr="00880072">
        <w:t>Does the person lack the appropriate knowledge to perform a task or develop a relationship? For example, they may not know how to use a condom or that lubrication exists.</w:t>
      </w:r>
      <w:r>
        <w:br/>
      </w:r>
    </w:p>
    <w:p w14:paraId="4783F82E" w14:textId="77777777" w:rsidR="00880072" w:rsidRDefault="00880072" w:rsidP="00C0539F">
      <w:pPr>
        <w:pStyle w:val="Heading3"/>
        <w:spacing w:line="276" w:lineRule="auto"/>
      </w:pPr>
      <w:r w:rsidRPr="00880072">
        <w:lastRenderedPageBreak/>
        <w:t>6.</w:t>
      </w:r>
      <w:r>
        <w:t xml:space="preserve"> </w:t>
      </w:r>
      <w:r w:rsidRPr="00880072">
        <w:t>Personal history</w:t>
      </w:r>
      <w:r w:rsidRPr="00880072">
        <w:tab/>
      </w:r>
    </w:p>
    <w:p w14:paraId="1A88B8F6" w14:textId="59A0F554" w:rsidR="00880072" w:rsidRPr="00880072" w:rsidRDefault="00880072" w:rsidP="00C0539F">
      <w:pPr>
        <w:spacing w:line="276" w:lineRule="auto"/>
      </w:pPr>
      <w:r w:rsidRPr="00880072">
        <w:t>Where did they learn about sexuality? Was the learning trauma based? What impact did the messages and environment have on current actions?</w:t>
      </w:r>
      <w:r>
        <w:br/>
      </w:r>
    </w:p>
    <w:p w14:paraId="3050F217" w14:textId="2CD4DEB8" w:rsidR="00880072" w:rsidRDefault="00880072" w:rsidP="00C0539F">
      <w:pPr>
        <w:pStyle w:val="Heading3"/>
        <w:spacing w:line="276" w:lineRule="auto"/>
      </w:pPr>
      <w:r w:rsidRPr="00880072">
        <w:t>7.</w:t>
      </w:r>
      <w:r>
        <w:t xml:space="preserve"> </w:t>
      </w:r>
      <w:r w:rsidRPr="00880072">
        <w:t>Sexual frustration</w:t>
      </w:r>
    </w:p>
    <w:p w14:paraId="14A665D9" w14:textId="3A3C3617" w:rsidR="00880072" w:rsidRPr="00880072" w:rsidRDefault="00880072" w:rsidP="00C0539F">
      <w:pPr>
        <w:spacing w:line="276" w:lineRule="auto"/>
      </w:pPr>
      <w:r w:rsidRPr="00880072">
        <w:t>Is the person able to masturbate effectively? It may be that they do not have a full understanding of how to achieve sexual self-gratification?</w:t>
      </w:r>
      <w:r>
        <w:br/>
      </w:r>
    </w:p>
    <w:p w14:paraId="052A51CA" w14:textId="7D7102CB" w:rsidR="00880072" w:rsidRDefault="00880072" w:rsidP="00C0539F">
      <w:pPr>
        <w:pStyle w:val="Heading3"/>
        <w:spacing w:line="276" w:lineRule="auto"/>
      </w:pPr>
      <w:r w:rsidRPr="00880072">
        <w:t>8.</w:t>
      </w:r>
      <w:r>
        <w:t xml:space="preserve"> </w:t>
      </w:r>
      <w:r w:rsidRPr="00880072">
        <w:t>Medical needs</w:t>
      </w:r>
    </w:p>
    <w:p w14:paraId="6B09CA34" w14:textId="5443BCA0" w:rsidR="00880072" w:rsidRPr="00880072" w:rsidRDefault="00880072" w:rsidP="00C0539F">
      <w:pPr>
        <w:spacing w:line="276" w:lineRule="auto"/>
      </w:pPr>
      <w:r w:rsidRPr="00880072">
        <w:t>Does the person have an infection or medical condition that may impact on sexualised behaviour? Irritation around the genital area, for instance, may lead to rubbing or incessant touching.</w:t>
      </w:r>
      <w:r>
        <w:br/>
      </w:r>
    </w:p>
    <w:p w14:paraId="4C9FF1C9" w14:textId="77777777" w:rsidR="00880072" w:rsidRDefault="00880072" w:rsidP="00C0539F">
      <w:pPr>
        <w:pStyle w:val="Heading3"/>
        <w:spacing w:line="276" w:lineRule="auto"/>
      </w:pPr>
      <w:r w:rsidRPr="00880072">
        <w:t>9.</w:t>
      </w:r>
      <w:r>
        <w:t xml:space="preserve"> </w:t>
      </w:r>
      <w:r w:rsidRPr="00880072">
        <w:t>Medication</w:t>
      </w:r>
    </w:p>
    <w:p w14:paraId="6B71CDB3" w14:textId="60013FD4" w:rsidR="00880072" w:rsidRPr="00880072" w:rsidRDefault="00880072" w:rsidP="00C0539F">
      <w:pPr>
        <w:spacing w:line="276" w:lineRule="auto"/>
      </w:pPr>
      <w:r w:rsidRPr="00880072">
        <w:t>Prescribed medication may contribute to the behaviour- it can impact on libido and sexual function. Have the doses or the medication been changed recently or has the person been prescribed new medication?</w:t>
      </w:r>
      <w:r>
        <w:br/>
      </w:r>
    </w:p>
    <w:p w14:paraId="1BE68817" w14:textId="77777777" w:rsidR="00880072" w:rsidRPr="00880072" w:rsidRDefault="00880072" w:rsidP="00C0539F">
      <w:pPr>
        <w:pStyle w:val="Heading3"/>
        <w:spacing w:line="276" w:lineRule="auto"/>
      </w:pPr>
      <w:r w:rsidRPr="00880072">
        <w:t>10. Social rules and boundaries</w:t>
      </w:r>
    </w:p>
    <w:p w14:paraId="0C93FE48" w14:textId="7EEE6D5D" w:rsidR="00880072" w:rsidRPr="00880072" w:rsidRDefault="00880072" w:rsidP="00C0539F">
      <w:pPr>
        <w:spacing w:line="276" w:lineRule="auto"/>
      </w:pPr>
      <w:r w:rsidRPr="00880072">
        <w:t>Does the person understand the social rules relating to sexualised behaviours? They may have become disinhibited or hypersexualised due to changes in brain function. Sometimes people act inappropriately, and no one explains it’s wrong, they ignore it or even encourage it. We need to be clear about social rules and the consequences of breaking them.</w:t>
      </w:r>
    </w:p>
    <w:sectPr w:rsidR="00880072" w:rsidRPr="00880072" w:rsidSect="00BC7895">
      <w:footerReference w:type="even" r:id="rId9"/>
      <w:footerReference w:type="default" r:id="rId10"/>
      <w:headerReference w:type="first" r:id="rId11"/>
      <w:footerReference w:type="first" r:id="rId1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0616D" w14:textId="77777777" w:rsidR="00F13693" w:rsidRDefault="00F13693" w:rsidP="00BC7895">
      <w:pPr>
        <w:spacing w:after="0" w:line="240" w:lineRule="auto"/>
      </w:pPr>
      <w:r>
        <w:separator/>
      </w:r>
    </w:p>
  </w:endnote>
  <w:endnote w:type="continuationSeparator" w:id="0">
    <w:p w14:paraId="17940728" w14:textId="77777777" w:rsidR="00F13693" w:rsidRDefault="00F13693" w:rsidP="00BC78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43599149"/>
      <w:docPartObj>
        <w:docPartGallery w:val="Page Numbers (Bottom of Page)"/>
        <w:docPartUnique/>
      </w:docPartObj>
    </w:sdtPr>
    <w:sdtEndPr>
      <w:rPr>
        <w:rStyle w:val="PageNumber"/>
      </w:rPr>
    </w:sdtEndPr>
    <w:sdtContent>
      <w:p w14:paraId="2349659C" w14:textId="7770803C" w:rsidR="00BC7895" w:rsidRDefault="00BC7895" w:rsidP="006B618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FD4D702" w14:textId="77777777" w:rsidR="00BC7895" w:rsidRDefault="00BC7895" w:rsidP="00BC789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b/>
        <w:bCs/>
        <w:color w:val="008F97"/>
      </w:rPr>
      <w:id w:val="1300501625"/>
      <w:docPartObj>
        <w:docPartGallery w:val="Page Numbers (Bottom of Page)"/>
        <w:docPartUnique/>
      </w:docPartObj>
    </w:sdtPr>
    <w:sdtEndPr>
      <w:rPr>
        <w:rStyle w:val="PageNumber"/>
      </w:rPr>
    </w:sdtEndPr>
    <w:sdtContent>
      <w:p w14:paraId="6C2E8463" w14:textId="49F2CD7F" w:rsidR="00BC7895" w:rsidRPr="00601965" w:rsidRDefault="00BC7895" w:rsidP="006B618B">
        <w:pPr>
          <w:pStyle w:val="Footer"/>
          <w:framePr w:wrap="none" w:vAnchor="text" w:hAnchor="margin" w:xAlign="right" w:y="1"/>
          <w:rPr>
            <w:rStyle w:val="PageNumber"/>
            <w:b/>
            <w:bCs/>
            <w:color w:val="008F97"/>
          </w:rPr>
        </w:pPr>
        <w:r w:rsidRPr="00601965">
          <w:rPr>
            <w:rStyle w:val="PageNumber"/>
            <w:b/>
            <w:bCs/>
            <w:color w:val="008F97"/>
          </w:rPr>
          <w:fldChar w:fldCharType="begin"/>
        </w:r>
        <w:r w:rsidRPr="00601965">
          <w:rPr>
            <w:rStyle w:val="PageNumber"/>
            <w:b/>
            <w:bCs/>
            <w:color w:val="008F97"/>
          </w:rPr>
          <w:instrText xml:space="preserve"> PAGE </w:instrText>
        </w:r>
        <w:r w:rsidRPr="00601965">
          <w:rPr>
            <w:rStyle w:val="PageNumber"/>
            <w:b/>
            <w:bCs/>
            <w:color w:val="008F97"/>
          </w:rPr>
          <w:fldChar w:fldCharType="separate"/>
        </w:r>
        <w:r w:rsidRPr="00601965">
          <w:rPr>
            <w:rStyle w:val="PageNumber"/>
            <w:b/>
            <w:bCs/>
            <w:noProof/>
            <w:color w:val="008F97"/>
          </w:rPr>
          <w:t>2</w:t>
        </w:r>
        <w:r w:rsidRPr="00601965">
          <w:rPr>
            <w:rStyle w:val="PageNumber"/>
            <w:b/>
            <w:bCs/>
            <w:color w:val="008F97"/>
          </w:rPr>
          <w:fldChar w:fldCharType="end"/>
        </w:r>
      </w:p>
    </w:sdtContent>
  </w:sdt>
  <w:p w14:paraId="39116A79" w14:textId="5B0456A5" w:rsidR="00BC7895" w:rsidRPr="00601965" w:rsidRDefault="00601965" w:rsidP="00601965">
    <w:pPr>
      <w:pStyle w:val="Footer"/>
      <w:ind w:right="95"/>
      <w:rPr>
        <w:color w:val="606060"/>
        <w:sz w:val="22"/>
        <w:szCs w:val="21"/>
      </w:rPr>
    </w:pPr>
    <w:r>
      <w:rPr>
        <w:noProof/>
        <w:color w:val="606060"/>
        <w:sz w:val="22"/>
        <w:szCs w:val="21"/>
      </w:rPr>
      <mc:AlternateContent>
        <mc:Choice Requires="wps">
          <w:drawing>
            <wp:anchor distT="0" distB="0" distL="114300" distR="114300" simplePos="0" relativeHeight="251659264" behindDoc="0" locked="0" layoutInCell="1" allowOverlap="1" wp14:anchorId="507CCF4F" wp14:editId="59E50783">
              <wp:simplePos x="0" y="0"/>
              <wp:positionH relativeFrom="column">
                <wp:posOffset>-12700</wp:posOffset>
              </wp:positionH>
              <wp:positionV relativeFrom="paragraph">
                <wp:posOffset>-97790</wp:posOffset>
              </wp:positionV>
              <wp:extent cx="5727700" cy="0"/>
              <wp:effectExtent l="0" t="0" r="12700" b="12700"/>
              <wp:wrapNone/>
              <wp:docPr id="2" name="Straight Connector 2"/>
              <wp:cNvGraphicFramePr/>
              <a:graphic xmlns:a="http://schemas.openxmlformats.org/drawingml/2006/main">
                <a:graphicData uri="http://schemas.microsoft.com/office/word/2010/wordprocessingShape">
                  <wps:wsp>
                    <wps:cNvCnPr/>
                    <wps:spPr>
                      <a:xfrm>
                        <a:off x="0" y="0"/>
                        <a:ext cx="5727700" cy="0"/>
                      </a:xfrm>
                      <a:prstGeom prst="line">
                        <a:avLst/>
                      </a:prstGeom>
                      <a:ln w="12700">
                        <a:solidFill>
                          <a:srgbClr val="CACACA"/>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8263B4"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pt,-7.7pt" to="450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" strokecolor="#cacaca" strokeweight="1pt">
              <v:stroke joinstyle="miter"/>
            </v:line>
          </w:pict>
        </mc:Fallback>
      </mc:AlternateContent>
    </w:r>
    <w:r w:rsidRPr="00601965">
      <w:rPr>
        <w:color w:val="606060"/>
        <w:sz w:val="22"/>
        <w:szCs w:val="21"/>
      </w:rPr>
      <w:t>Relationships and sexuality awareness raising for social care staff training programme</w:t>
    </w:r>
    <w:r>
      <w:rPr>
        <w:color w:val="606060"/>
        <w:sz w:val="22"/>
        <w:szCs w:val="21"/>
      </w:rPr>
      <w:t xml:space="preserve">    </w:t>
    </w:r>
    <w:r w:rsidRPr="00601965">
      <w:rPr>
        <w:b/>
        <w:bCs/>
        <w:color w:val="008F97"/>
        <w:szCs w:val="24"/>
      </w:rPr>
      <w:t>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DC157" w14:textId="5C5DB42A" w:rsidR="00726F33" w:rsidRDefault="00726F33">
    <w:pPr>
      <w:pStyle w:val="Footer"/>
    </w:pPr>
    <w:r>
      <w:rPr>
        <w:noProof/>
      </w:rPr>
      <w:drawing>
        <wp:anchor distT="0" distB="0" distL="114300" distR="114300" simplePos="0" relativeHeight="251661312" behindDoc="0" locked="0" layoutInCell="1" allowOverlap="1" wp14:anchorId="11D5A666" wp14:editId="5F2A1260">
          <wp:simplePos x="0" y="0"/>
          <wp:positionH relativeFrom="column">
            <wp:posOffset>3714893</wp:posOffset>
          </wp:positionH>
          <wp:positionV relativeFrom="paragraph">
            <wp:posOffset>-219075</wp:posOffset>
          </wp:positionV>
          <wp:extent cx="781665" cy="485389"/>
          <wp:effectExtent l="0" t="0" r="6350" b="0"/>
          <wp:wrapNone/>
          <wp:docPr id="6" name="Picture 6" descr="Logo, icon,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icon,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81665" cy="485389"/>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1551C982" wp14:editId="3F0F9C9B">
          <wp:simplePos x="0" y="0"/>
          <wp:positionH relativeFrom="column">
            <wp:posOffset>4866886</wp:posOffset>
          </wp:positionH>
          <wp:positionV relativeFrom="paragraph">
            <wp:posOffset>-251460</wp:posOffset>
          </wp:positionV>
          <wp:extent cx="1047135" cy="504176"/>
          <wp:effectExtent l="0" t="0" r="0" b="4445"/>
          <wp:wrapNone/>
          <wp:docPr id="5" name="Picture 5"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10;&#10;Description automatically generated with medium confidence"/>
                  <pic:cNvPicPr/>
                </pic:nvPicPr>
                <pic:blipFill>
                  <a:blip r:embed="rId2">
                    <a:extLst>
                      <a:ext uri="{28A0092B-C50C-407E-A947-70E740481C1C}">
                        <a14:useLocalDpi xmlns:a14="http://schemas.microsoft.com/office/drawing/2010/main" val="0"/>
                      </a:ext>
                    </a:extLst>
                  </a:blip>
                  <a:stretch>
                    <a:fillRect/>
                  </a:stretch>
                </pic:blipFill>
                <pic:spPr>
                  <a:xfrm>
                    <a:off x="0" y="0"/>
                    <a:ext cx="1047135" cy="504176"/>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0FFD1" w14:textId="77777777" w:rsidR="00F13693" w:rsidRDefault="00F13693" w:rsidP="00BC7895">
      <w:pPr>
        <w:spacing w:after="0" w:line="240" w:lineRule="auto"/>
      </w:pPr>
      <w:r>
        <w:separator/>
      </w:r>
    </w:p>
  </w:footnote>
  <w:footnote w:type="continuationSeparator" w:id="0">
    <w:p w14:paraId="1F12CAD0" w14:textId="77777777" w:rsidR="00F13693" w:rsidRDefault="00F13693" w:rsidP="00BC78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AE21E" w14:textId="1AAA6128" w:rsidR="00BC7895" w:rsidRDefault="00BC7895">
    <w:pPr>
      <w:pStyle w:val="Header"/>
    </w:pPr>
    <w:r>
      <w:rPr>
        <w:noProof/>
      </w:rPr>
      <w:drawing>
        <wp:anchor distT="0" distB="0" distL="114300" distR="114300" simplePos="0" relativeHeight="251658240" behindDoc="1" locked="0" layoutInCell="1" allowOverlap="1" wp14:anchorId="155E0AA9" wp14:editId="609D4BA0">
          <wp:simplePos x="0" y="0"/>
          <wp:positionH relativeFrom="column">
            <wp:posOffset>-901700</wp:posOffset>
          </wp:positionH>
          <wp:positionV relativeFrom="paragraph">
            <wp:posOffset>-436880</wp:posOffset>
          </wp:positionV>
          <wp:extent cx="7531100" cy="1672929"/>
          <wp:effectExtent l="0" t="0" r="0" b="0"/>
          <wp:wrapNone/>
          <wp:docPr id="1" name="Picture 1" descr="Shap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 rectang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1100" cy="167292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F4D5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64FC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DE65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526CE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E419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8487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5CD2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4F7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FE3F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E8FA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94BAD"/>
    <w:multiLevelType w:val="hybridMultilevel"/>
    <w:tmpl w:val="064AA8B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B6824A7"/>
    <w:multiLevelType w:val="hybridMultilevel"/>
    <w:tmpl w:val="374A91A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6FF307D"/>
    <w:multiLevelType w:val="hybridMultilevel"/>
    <w:tmpl w:val="DB364692"/>
    <w:lvl w:ilvl="0" w:tplc="45787848">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633338"/>
    <w:multiLevelType w:val="hybridMultilevel"/>
    <w:tmpl w:val="45EA9D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8DF597E"/>
    <w:multiLevelType w:val="hybridMultilevel"/>
    <w:tmpl w:val="FCE2FF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2407D1E"/>
    <w:multiLevelType w:val="hybridMultilevel"/>
    <w:tmpl w:val="3A0655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6F93E29"/>
    <w:multiLevelType w:val="hybridMultilevel"/>
    <w:tmpl w:val="C76866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6773605">
    <w:abstractNumId w:val="0"/>
  </w:num>
  <w:num w:numId="2" w16cid:durableId="1618873185">
    <w:abstractNumId w:val="1"/>
  </w:num>
  <w:num w:numId="3" w16cid:durableId="1650744040">
    <w:abstractNumId w:val="2"/>
  </w:num>
  <w:num w:numId="4" w16cid:durableId="281351651">
    <w:abstractNumId w:val="3"/>
  </w:num>
  <w:num w:numId="5" w16cid:durableId="1369842665">
    <w:abstractNumId w:val="8"/>
  </w:num>
  <w:num w:numId="6" w16cid:durableId="1236476530">
    <w:abstractNumId w:val="4"/>
  </w:num>
  <w:num w:numId="7" w16cid:durableId="1777362880">
    <w:abstractNumId w:val="5"/>
  </w:num>
  <w:num w:numId="8" w16cid:durableId="1388258257">
    <w:abstractNumId w:val="6"/>
  </w:num>
  <w:num w:numId="9" w16cid:durableId="313803204">
    <w:abstractNumId w:val="7"/>
  </w:num>
  <w:num w:numId="10" w16cid:durableId="679695245">
    <w:abstractNumId w:val="9"/>
  </w:num>
  <w:num w:numId="11" w16cid:durableId="258026974">
    <w:abstractNumId w:val="14"/>
  </w:num>
  <w:num w:numId="12" w16cid:durableId="243221875">
    <w:abstractNumId w:val="10"/>
  </w:num>
  <w:num w:numId="13" w16cid:durableId="480123986">
    <w:abstractNumId w:val="12"/>
  </w:num>
  <w:num w:numId="14" w16cid:durableId="2100055577">
    <w:abstractNumId w:val="16"/>
  </w:num>
  <w:num w:numId="15" w16cid:durableId="1615166703">
    <w:abstractNumId w:val="13"/>
  </w:num>
  <w:num w:numId="16" w16cid:durableId="737901513">
    <w:abstractNumId w:val="11"/>
  </w:num>
  <w:num w:numId="17" w16cid:durableId="36883858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10D"/>
    <w:rsid w:val="00054F32"/>
    <w:rsid w:val="000D76E5"/>
    <w:rsid w:val="003B69A7"/>
    <w:rsid w:val="00601965"/>
    <w:rsid w:val="0068010D"/>
    <w:rsid w:val="00726F33"/>
    <w:rsid w:val="00770909"/>
    <w:rsid w:val="007E0C77"/>
    <w:rsid w:val="00880072"/>
    <w:rsid w:val="00A72510"/>
    <w:rsid w:val="00AA23E0"/>
    <w:rsid w:val="00B24193"/>
    <w:rsid w:val="00B2430F"/>
    <w:rsid w:val="00B86141"/>
    <w:rsid w:val="00BC7895"/>
    <w:rsid w:val="00C0539F"/>
    <w:rsid w:val="00DD0E2B"/>
    <w:rsid w:val="00E33D46"/>
    <w:rsid w:val="00E702B0"/>
    <w:rsid w:val="00F126DE"/>
    <w:rsid w:val="00F13693"/>
    <w:rsid w:val="00F87B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5A493"/>
  <w15:chartTrackingRefBased/>
  <w15:docId w15:val="{C80D4AD3-6A8A-E443-936F-2C6EA3892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2B0"/>
    <w:pPr>
      <w:spacing w:after="160" w:line="259" w:lineRule="auto"/>
    </w:pPr>
    <w:rPr>
      <w:rFonts w:ascii="Arial" w:hAnsi="Arial"/>
      <w:szCs w:val="22"/>
    </w:rPr>
  </w:style>
  <w:style w:type="paragraph" w:styleId="Heading1">
    <w:name w:val="heading 1"/>
    <w:basedOn w:val="Normal"/>
    <w:next w:val="Normal"/>
    <w:link w:val="Heading1Char"/>
    <w:uiPriority w:val="9"/>
    <w:qFormat/>
    <w:rsid w:val="00E702B0"/>
    <w:pPr>
      <w:keepNext/>
      <w:keepLines/>
      <w:spacing w:before="240" w:after="0"/>
      <w:outlineLvl w:val="0"/>
    </w:pPr>
    <w:rPr>
      <w:rFonts w:eastAsiaTheme="majorEastAsia" w:cstheme="majorBidi"/>
      <w:b/>
      <w:color w:val="008F97"/>
      <w:sz w:val="56"/>
      <w:szCs w:val="32"/>
    </w:rPr>
  </w:style>
  <w:style w:type="paragraph" w:styleId="Heading2">
    <w:name w:val="heading 2"/>
    <w:basedOn w:val="Normal"/>
    <w:next w:val="Normal"/>
    <w:link w:val="Heading2Char"/>
    <w:uiPriority w:val="9"/>
    <w:unhideWhenUsed/>
    <w:qFormat/>
    <w:rsid w:val="00E702B0"/>
    <w:pPr>
      <w:keepNext/>
      <w:keepLines/>
      <w:spacing w:before="40" w:after="0"/>
      <w:outlineLvl w:val="1"/>
    </w:pPr>
    <w:rPr>
      <w:rFonts w:eastAsiaTheme="majorEastAsia" w:cstheme="majorBidi"/>
      <w:b/>
      <w:color w:val="606060"/>
      <w:sz w:val="40"/>
      <w:szCs w:val="26"/>
    </w:rPr>
  </w:style>
  <w:style w:type="paragraph" w:styleId="Heading3">
    <w:name w:val="heading 3"/>
    <w:basedOn w:val="Normal"/>
    <w:next w:val="Normal"/>
    <w:link w:val="Heading3Char"/>
    <w:uiPriority w:val="9"/>
    <w:unhideWhenUsed/>
    <w:qFormat/>
    <w:rsid w:val="00E702B0"/>
    <w:pPr>
      <w:keepNext/>
      <w:keepLines/>
      <w:spacing w:before="40" w:after="0"/>
      <w:outlineLvl w:val="2"/>
    </w:pPr>
    <w:rPr>
      <w:rFonts w:eastAsiaTheme="majorEastAsia" w:cstheme="majorBidi"/>
      <w:b/>
      <w:color w:val="008F97"/>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8010D"/>
    <w:rPr>
      <w:sz w:val="16"/>
      <w:szCs w:val="16"/>
    </w:rPr>
  </w:style>
  <w:style w:type="paragraph" w:styleId="CommentText">
    <w:name w:val="annotation text"/>
    <w:basedOn w:val="Normal"/>
    <w:link w:val="CommentTextChar"/>
    <w:uiPriority w:val="99"/>
    <w:unhideWhenUsed/>
    <w:rsid w:val="0068010D"/>
    <w:pPr>
      <w:spacing w:line="240" w:lineRule="auto"/>
    </w:pPr>
    <w:rPr>
      <w:sz w:val="20"/>
      <w:szCs w:val="20"/>
    </w:rPr>
  </w:style>
  <w:style w:type="character" w:customStyle="1" w:styleId="CommentTextChar">
    <w:name w:val="Comment Text Char"/>
    <w:basedOn w:val="DefaultParagraphFont"/>
    <w:link w:val="CommentText"/>
    <w:uiPriority w:val="99"/>
    <w:rsid w:val="0068010D"/>
    <w:rPr>
      <w:sz w:val="20"/>
      <w:szCs w:val="20"/>
    </w:rPr>
  </w:style>
  <w:style w:type="character" w:customStyle="1" w:styleId="Heading1Char">
    <w:name w:val="Heading 1 Char"/>
    <w:basedOn w:val="DefaultParagraphFont"/>
    <w:link w:val="Heading1"/>
    <w:uiPriority w:val="9"/>
    <w:rsid w:val="00E702B0"/>
    <w:rPr>
      <w:rFonts w:ascii="Arial" w:eastAsiaTheme="majorEastAsia" w:hAnsi="Arial" w:cstheme="majorBidi"/>
      <w:b/>
      <w:color w:val="008F97"/>
      <w:sz w:val="56"/>
      <w:szCs w:val="32"/>
    </w:rPr>
  </w:style>
  <w:style w:type="character" w:customStyle="1" w:styleId="Heading2Char">
    <w:name w:val="Heading 2 Char"/>
    <w:basedOn w:val="DefaultParagraphFont"/>
    <w:link w:val="Heading2"/>
    <w:uiPriority w:val="9"/>
    <w:rsid w:val="00E702B0"/>
    <w:rPr>
      <w:rFonts w:ascii="Arial" w:eastAsiaTheme="majorEastAsia" w:hAnsi="Arial" w:cstheme="majorBidi"/>
      <w:b/>
      <w:color w:val="606060"/>
      <w:sz w:val="40"/>
      <w:szCs w:val="26"/>
    </w:rPr>
  </w:style>
  <w:style w:type="character" w:customStyle="1" w:styleId="Heading3Char">
    <w:name w:val="Heading 3 Char"/>
    <w:basedOn w:val="DefaultParagraphFont"/>
    <w:link w:val="Heading3"/>
    <w:uiPriority w:val="9"/>
    <w:rsid w:val="00E702B0"/>
    <w:rPr>
      <w:rFonts w:ascii="Arial" w:eastAsiaTheme="majorEastAsia" w:hAnsi="Arial" w:cstheme="majorBidi"/>
      <w:b/>
      <w:color w:val="008F97"/>
      <w:sz w:val="28"/>
    </w:rPr>
  </w:style>
  <w:style w:type="paragraph" w:styleId="Header">
    <w:name w:val="header"/>
    <w:basedOn w:val="Normal"/>
    <w:link w:val="HeaderChar"/>
    <w:uiPriority w:val="99"/>
    <w:unhideWhenUsed/>
    <w:rsid w:val="00BC78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7895"/>
    <w:rPr>
      <w:rFonts w:ascii="Arial" w:hAnsi="Arial"/>
      <w:szCs w:val="22"/>
    </w:rPr>
  </w:style>
  <w:style w:type="paragraph" w:styleId="Footer">
    <w:name w:val="footer"/>
    <w:basedOn w:val="Normal"/>
    <w:link w:val="FooterChar"/>
    <w:uiPriority w:val="99"/>
    <w:unhideWhenUsed/>
    <w:rsid w:val="00BC78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7895"/>
    <w:rPr>
      <w:rFonts w:ascii="Arial" w:hAnsi="Arial"/>
      <w:szCs w:val="22"/>
    </w:rPr>
  </w:style>
  <w:style w:type="character" w:styleId="PageNumber">
    <w:name w:val="page number"/>
    <w:basedOn w:val="DefaultParagraphFont"/>
    <w:uiPriority w:val="99"/>
    <w:semiHidden/>
    <w:unhideWhenUsed/>
    <w:rsid w:val="00BC7895"/>
  </w:style>
  <w:style w:type="paragraph" w:styleId="ListParagraph">
    <w:name w:val="List Paragraph"/>
    <w:basedOn w:val="Normal"/>
    <w:uiPriority w:val="34"/>
    <w:qFormat/>
    <w:rsid w:val="00DD0E2B"/>
    <w:pPr>
      <w:ind w:left="720"/>
      <w:contextualSpacing/>
    </w:pPr>
  </w:style>
  <w:style w:type="character" w:styleId="Hyperlink">
    <w:name w:val="Hyperlink"/>
    <w:basedOn w:val="DefaultParagraphFont"/>
    <w:uiPriority w:val="99"/>
    <w:unhideWhenUsed/>
    <w:rsid w:val="00DD0E2B"/>
    <w:rPr>
      <w:color w:val="0563C1" w:themeColor="hyperlink"/>
      <w:u w:val="single"/>
    </w:rPr>
  </w:style>
  <w:style w:type="character" w:styleId="UnresolvedMention">
    <w:name w:val="Unresolved Mention"/>
    <w:basedOn w:val="DefaultParagraphFont"/>
    <w:uiPriority w:val="99"/>
    <w:semiHidden/>
    <w:unhideWhenUsed/>
    <w:rsid w:val="00DD0E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687F0-1C9C-F941-8497-029BD272D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Yates</dc:creator>
  <cp:keywords/>
  <dc:description/>
  <cp:lastModifiedBy>Sarah Spurr</cp:lastModifiedBy>
  <cp:revision>5</cp:revision>
  <dcterms:created xsi:type="dcterms:W3CDTF">2023-01-13T08:36:00Z</dcterms:created>
  <dcterms:modified xsi:type="dcterms:W3CDTF">2023-01-17T10:57:00Z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94113b-ecba-4458-8e2e-fa038bf17a69_Enabled">
    <vt:lpwstr>true</vt:lpwstr>
  </property>
  <property fmtid="{D5CDD505-2E9C-101B-9397-08002B2CF9AE}" pid="3" name="MSIP_Label_f194113b-ecba-4458-8e2e-fa038bf17a69_SetDate">
    <vt:lpwstr>2022-12-19T13:33:32Z</vt:lpwstr>
  </property>
  <property fmtid="{D5CDD505-2E9C-101B-9397-08002B2CF9AE}" pid="4" name="MSIP_Label_f194113b-ecba-4458-8e2e-fa038bf17a69_Method">
    <vt:lpwstr>Standard</vt:lpwstr>
  </property>
  <property fmtid="{D5CDD505-2E9C-101B-9397-08002B2CF9AE}" pid="5" name="MSIP_Label_f194113b-ecba-4458-8e2e-fa038bf17a69_Name">
    <vt:lpwstr>Internal</vt:lpwstr>
  </property>
  <property fmtid="{D5CDD505-2E9C-101B-9397-08002B2CF9AE}" pid="6" name="MSIP_Label_f194113b-ecba-4458-8e2e-fa038bf17a69_SiteId">
    <vt:lpwstr>5c317017-415d-43e6-ada1-7668f9ad3f9f</vt:lpwstr>
  </property>
  <property fmtid="{D5CDD505-2E9C-101B-9397-08002B2CF9AE}" pid="7" name="MSIP_Label_f194113b-ecba-4458-8e2e-fa038bf17a69_ActionId">
    <vt:lpwstr>c9bde874-0389-4831-a20f-459e1e3d73ba</vt:lpwstr>
  </property>
  <property fmtid="{D5CDD505-2E9C-101B-9397-08002B2CF9AE}" pid="8" name="MSIP_Label_f194113b-ecba-4458-8e2e-fa038bf17a69_ContentBits">
    <vt:lpwstr>0</vt:lpwstr>
  </property>
</Properties>
</file>